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Республика Башкортостан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Уфа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___________________ 2025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hd w:val="clear" w:color="auto" w:fill="ffffff"/>
          <w:rtl w:val="0"/>
          <w:lang w:val="ru-RU"/>
          <w14:textOutline>
            <w14:noFill/>
          </w14:textOutline>
        </w:rPr>
        <w:tab/>
        <w:t>Зернина Вероника Сергеевна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именуемый в дальнейшем «Продавец»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в лице Финансового управляющего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Варбан Алисы Сергеевны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действующей на основании решения Арбитражного суда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Пермского края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 от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19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.08.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2025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 (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резолютивная часть объявлена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13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08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.)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по делу № А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50-6346/2025,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с одной стороны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и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_______________________________________________________________________,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ый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ая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 дальнейшем «Покупатель»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в лице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______________________________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действующего на основании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______________________,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с другой стороны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вместе именуемые «Стороны»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заключили настоящий договор о нижеследующем</w:t>
      </w:r>
      <w:r>
        <w:rPr>
          <w:rFonts w:ascii="Times New Roman" w:hAnsi="Times New Roman"/>
          <w:shd w:val="clear" w:color="auto" w:fill="ffffff"/>
          <w:rtl w:val="0"/>
          <w14:textOutline>
            <w14:noFill/>
          </w14:textOutline>
        </w:rPr>
        <w:t xml:space="preserve">: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Зерниной Веронике Сергеевне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107 400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сто семь тысяч четыреста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рублей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  <w:lang w:val="ru-RU"/>
        </w:rPr>
        <w:t>ЗЕРНИНА ВЕРОНИКА СЕРГЕЕВНА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Счет</w:t>
      </w:r>
      <w:r>
        <w:rPr>
          <w:sz w:val="22"/>
          <w:szCs w:val="22"/>
          <w:shd w:val="clear" w:color="auto" w:fill="ffffff"/>
          <w:rtl w:val="0"/>
        </w:rPr>
        <w:t>: 40817810050230089196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в ФИЛИАЛ</w:t>
      </w:r>
      <w:r>
        <w:rPr>
          <w:sz w:val="22"/>
          <w:szCs w:val="22"/>
          <w:shd w:val="clear" w:color="auto" w:fill="ffffff"/>
          <w:rtl w:val="0"/>
          <w:lang w:val="ru-RU"/>
        </w:rPr>
        <w:t>Е</w:t>
      </w:r>
      <w:r>
        <w:rPr>
          <w:sz w:val="22"/>
          <w:szCs w:val="22"/>
          <w:shd w:val="clear" w:color="auto" w:fill="ffffff"/>
          <w:rtl w:val="0"/>
        </w:rPr>
        <w:t xml:space="preserve">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ЦЕНТРАЛЬНЫЙ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sz w:val="22"/>
          <w:szCs w:val="22"/>
          <w:shd w:val="clear" w:color="auto" w:fill="ffffff"/>
          <w:rtl w:val="0"/>
        </w:rPr>
        <w:t xml:space="preserve">ПАО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СОВКОМБАНК</w:t>
      </w:r>
      <w:r>
        <w:rPr>
          <w:sz w:val="22"/>
          <w:szCs w:val="22"/>
          <w:shd w:val="clear" w:color="auto" w:fill="ffffff"/>
          <w:rtl w:val="0"/>
        </w:rPr>
        <w:t>" (</w:t>
      </w:r>
      <w:r>
        <w:rPr>
          <w:sz w:val="22"/>
          <w:szCs w:val="22"/>
          <w:shd w:val="clear" w:color="auto" w:fill="ffffff"/>
          <w:rtl w:val="0"/>
        </w:rPr>
        <w:t>БЕРДСК</w:t>
      </w:r>
      <w:r>
        <w:rPr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к</w:t>
      </w:r>
      <w:r>
        <w:rPr>
          <w:sz w:val="22"/>
          <w:szCs w:val="22"/>
          <w:shd w:val="clear" w:color="auto" w:fill="ffffff"/>
          <w:rtl w:val="0"/>
        </w:rPr>
        <w:t>/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sz w:val="22"/>
          <w:szCs w:val="22"/>
          <w:shd w:val="clear" w:color="auto" w:fill="ffffff"/>
          <w:rtl w:val="0"/>
        </w:rPr>
        <w:t xml:space="preserve">БИК </w:t>
      </w:r>
      <w:r>
        <w:rPr>
          <w:sz w:val="22"/>
          <w:szCs w:val="22"/>
          <w:shd w:val="clear" w:color="auto" w:fill="ffffff"/>
          <w:rtl w:val="0"/>
        </w:rPr>
        <w:t xml:space="preserve">045004763, </w:t>
      </w:r>
      <w:r>
        <w:rPr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sz w:val="22"/>
          <w:szCs w:val="22"/>
          <w:shd w:val="clear" w:color="auto" w:fill="ffffff"/>
          <w:rtl w:val="0"/>
        </w:rPr>
        <w:t xml:space="preserve">4401116480, </w:t>
      </w:r>
      <w:r>
        <w:rPr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продаже имущества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Зерниной 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АО «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Сбербанк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Основной текст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3.2. </w:t>
      </w:r>
      <w:r>
        <w:rPr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</w:rPr>
        <w:t>номера лота и банковских реквизитов</w:t>
      </w:r>
      <w:r>
        <w:rPr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3.3. </w:t>
      </w:r>
      <w:r>
        <w:rPr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shd w:val="clear" w:color="auto" w:fill="ffffff"/>
          <w:rtl w:val="0"/>
        </w:rPr>
        <w:t>.</w:t>
      </w:r>
    </w:p>
    <w:p>
      <w:pPr>
        <w:pStyle w:val="Основной текст"/>
        <w:jc w:val="both"/>
      </w:pPr>
      <w:r>
        <w:rPr>
          <w:rtl w:val="0"/>
        </w:rPr>
        <w:t xml:space="preserve">3.4. </w:t>
      </w:r>
      <w:r>
        <w:rPr>
          <w:rtl w:val="0"/>
          <w:lang w:val="ru-RU"/>
        </w:rPr>
        <w:t>В случае если участник</w:t>
      </w:r>
      <w:r>
        <w:rPr>
          <w:rtl w:val="0"/>
        </w:rPr>
        <w:t xml:space="preserve">, </w:t>
      </w:r>
      <w:r>
        <w:rPr>
          <w:rtl w:val="0"/>
          <w:lang w:val="ru-RU"/>
        </w:rPr>
        <w:t>признанный победителем торгов либо единственный участник отказался или уклонился от заключения Договора купли</w:t>
      </w:r>
      <w:r>
        <w:rPr>
          <w:rtl w:val="0"/>
        </w:rPr>
        <w:t>-</w:t>
      </w:r>
      <w:r>
        <w:rPr>
          <w:rtl w:val="0"/>
          <w:lang w:val="ru-RU"/>
        </w:rPr>
        <w:t>продажи имущества в установленный срок</w:t>
      </w:r>
      <w:r>
        <w:rPr>
          <w:rtl w:val="0"/>
        </w:rPr>
        <w:t xml:space="preserve">, </w:t>
      </w:r>
      <w:r>
        <w:rPr>
          <w:rtl w:val="0"/>
          <w:lang w:val="ru-RU"/>
        </w:rPr>
        <w:t>задаток ему не возвращается</w:t>
      </w:r>
      <w:r>
        <w:rPr>
          <w:rtl w:val="0"/>
        </w:rPr>
        <w:t xml:space="preserve">. </w:t>
      </w:r>
    </w:p>
    <w:p>
      <w:pPr>
        <w:pStyle w:val="Основной текст"/>
        <w:jc w:val="both"/>
        <w:rPr>
          <w:b w:val="1"/>
          <w:bCs w:val="1"/>
          <w:shd w:val="clear" w:color="auto" w:fill="ffffff"/>
        </w:rPr>
      </w:pPr>
      <w:r>
        <w:rPr>
          <w:shd w:val="clear" w:color="auto" w:fill="ffffff"/>
          <w:rtl w:val="0"/>
        </w:rPr>
        <w:t xml:space="preserve">3.5. </w:t>
      </w:r>
      <w:r>
        <w:rPr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</w:rPr>
        <w:br w:type="textWrapping"/>
      </w:r>
      <w:r>
        <w:rPr>
          <w:b w:val="1"/>
          <w:bCs w:val="1"/>
          <w:shd w:val="clear" w:color="auto" w:fill="ffffff"/>
          <w:rtl w:val="0"/>
        </w:rPr>
        <w:t xml:space="preserve">3.6. </w:t>
      </w:r>
      <w:r>
        <w:rPr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b w:val="1"/>
          <w:bCs w:val="1"/>
          <w:shd w:val="clear" w:color="auto" w:fill="ffffff"/>
          <w:rtl w:val="0"/>
        </w:rPr>
        <w:t xml:space="preserve">, </w:t>
      </w:r>
      <w:r>
        <w:rPr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821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Зерниной Вероники Сергеевны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ЗЕРНИНА ВЕРОНИКА СЕРГЕЕВНА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40817810050230089196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в ФИЛИАЛ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