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66B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4CC8DF3C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128EFC4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30C6B" w14:textId="77777777" w:rsidR="00F27775" w:rsidRPr="00027925" w:rsidRDefault="007967B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п.</w:t>
      </w:r>
      <w:r w:rsidR="003F5033">
        <w:rPr>
          <w:rFonts w:ascii="Times New Roman" w:hAnsi="Times New Roman"/>
          <w:noProof/>
          <w:sz w:val="24"/>
          <w:szCs w:val="24"/>
        </w:rPr>
        <w:t xml:space="preserve"> Мичуринский</w:t>
      </w:r>
    </w:p>
    <w:p w14:paraId="00803307" w14:textId="77777777" w:rsidR="00F27775" w:rsidRDefault="007967B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 _______</w:t>
      </w:r>
      <w:r w:rsidR="003F5033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513231F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B3A0D5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2DD0F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F5033">
        <w:rPr>
          <w:rFonts w:ascii="Times New Roman" w:hAnsi="Times New Roman"/>
          <w:noProof/>
          <w:sz w:val="24"/>
          <w:szCs w:val="24"/>
        </w:rPr>
        <w:t>22.03.1975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F5033">
        <w:rPr>
          <w:rFonts w:ascii="Times New Roman" w:hAnsi="Times New Roman"/>
          <w:noProof/>
          <w:sz w:val="24"/>
          <w:szCs w:val="24"/>
        </w:rPr>
        <w:t>п. Эльген Ягоднинский р-н Магаданская обл.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F5033">
        <w:rPr>
          <w:rFonts w:ascii="Times New Roman" w:hAnsi="Times New Roman"/>
          <w:noProof/>
          <w:sz w:val="24"/>
          <w:szCs w:val="24"/>
        </w:rPr>
        <w:t>072-860-773 85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540306195807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F5033">
        <w:rPr>
          <w:rFonts w:ascii="Times New Roman" w:hAnsi="Times New Roman"/>
          <w:noProof/>
          <w:sz w:val="24"/>
          <w:szCs w:val="24"/>
        </w:rPr>
        <w:t>регистрация по месту жительства: 630526, Новосибирская область, поселок Мичуринский, ул Барханная, д 23А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3F5033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F503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Новосибирской области от 13.03.2025 г. по делу № А45-3801/2025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5BB749EF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9C2F5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FD1DEF2" w14:textId="183D99D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7967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  <w:r w:rsidR="007967B1" w:rsidRPr="007967B1">
        <w:rPr>
          <w:rFonts w:ascii="Times New Roman" w:hAnsi="Times New Roman"/>
          <w:sz w:val="24"/>
          <w:szCs w:val="24"/>
        </w:rPr>
        <w:t>Земельный участок Местоположение установлено относительно ориентира, расположенного в границах участка. Почтовый адрес ориентира: обл. Новосибирская, р-н Ордынский, с. Нижнекаменка, ул. Красикова, 56а, общей площадью 1578 +/-28 кв.м., вид разрешенного использования: для ведения личного подсобного хозяйства, кадастровый № 54:20:040605:46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«</w:t>
      </w:r>
      <w:r w:rsidR="00027925">
        <w:rPr>
          <w:rFonts w:ascii="Times New Roman" w:hAnsi="Times New Roman"/>
          <w:sz w:val="24"/>
          <w:szCs w:val="24"/>
        </w:rPr>
        <w:t>0</w:t>
      </w:r>
      <w:r w:rsidR="00F73CF4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» </w:t>
      </w:r>
      <w:r w:rsidR="00D910FE">
        <w:rPr>
          <w:rFonts w:ascii="Times New Roman" w:hAnsi="Times New Roman"/>
          <w:sz w:val="24"/>
          <w:szCs w:val="24"/>
        </w:rPr>
        <w:t>дека</w:t>
      </w:r>
      <w:r w:rsidR="007967B1">
        <w:rPr>
          <w:rFonts w:ascii="Times New Roman" w:hAnsi="Times New Roman"/>
          <w:sz w:val="24"/>
          <w:szCs w:val="24"/>
        </w:rPr>
        <w:t>бря</w:t>
      </w:r>
      <w:r>
        <w:rPr>
          <w:rFonts w:ascii="Times New Roman" w:hAnsi="Times New Roman"/>
          <w:sz w:val="24"/>
          <w:szCs w:val="24"/>
        </w:rPr>
        <w:t xml:space="preserve"> </w:t>
      </w:r>
      <w:r w:rsidR="007967B1">
        <w:rPr>
          <w:rFonts w:ascii="Times New Roman" w:hAnsi="Times New Roman"/>
          <w:sz w:val="24"/>
          <w:szCs w:val="24"/>
        </w:rPr>
        <w:t>2025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7967B1" w:rsidRPr="007967B1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Площадка», расположенной в сети Интернет по адресу https://torgibankrot.ru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D910FE">
        <w:rPr>
          <w:rFonts w:ascii="Times New Roman" w:hAnsi="Times New Roman"/>
          <w:sz w:val="24"/>
          <w:szCs w:val="24"/>
        </w:rPr>
        <w:t>90</w:t>
      </w:r>
      <w:r w:rsidR="007967B1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162D3CA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763B92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7C420E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A2E4B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D191F6F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7D7B0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888DA0D" w14:textId="63BDBA7F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</w:t>
      </w:r>
      <w:r w:rsidR="007967B1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D910FE">
        <w:rPr>
          <w:rFonts w:ascii="Times New Roman" w:hAnsi="Times New Roman"/>
          <w:sz w:val="24"/>
          <w:szCs w:val="24"/>
        </w:rPr>
        <w:t>0</w:t>
      </w:r>
      <w:r w:rsidR="00F73CF4">
        <w:rPr>
          <w:rFonts w:ascii="Times New Roman" w:hAnsi="Times New Roman"/>
          <w:sz w:val="24"/>
          <w:szCs w:val="24"/>
        </w:rPr>
        <w:t>5</w:t>
      </w:r>
      <w:r w:rsidR="007967B1">
        <w:rPr>
          <w:rFonts w:ascii="Times New Roman" w:hAnsi="Times New Roman"/>
          <w:sz w:val="24"/>
          <w:szCs w:val="24"/>
        </w:rPr>
        <w:t>.1</w:t>
      </w:r>
      <w:r w:rsidR="00D910FE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3F5033">
        <w:rPr>
          <w:rFonts w:ascii="Times New Roman" w:hAnsi="Times New Roman"/>
          <w:noProof/>
          <w:sz w:val="24"/>
          <w:szCs w:val="24"/>
        </w:rPr>
        <w:t>Яковлевой Ольги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7967B1">
        <w:rPr>
          <w:rFonts w:ascii="Times New Roman" w:hAnsi="Times New Roman"/>
          <w:sz w:val="24"/>
          <w:szCs w:val="24"/>
        </w:rPr>
        <w:t>0</w:t>
      </w:r>
      <w:r w:rsidR="00F73CF4">
        <w:rPr>
          <w:rFonts w:ascii="Times New Roman" w:hAnsi="Times New Roman"/>
          <w:sz w:val="24"/>
          <w:szCs w:val="24"/>
        </w:rPr>
        <w:t>8</w:t>
      </w:r>
      <w:r w:rsidR="007967B1">
        <w:rPr>
          <w:rFonts w:ascii="Times New Roman" w:hAnsi="Times New Roman"/>
          <w:sz w:val="24"/>
          <w:szCs w:val="24"/>
        </w:rPr>
        <w:t>.1</w:t>
      </w:r>
      <w:r w:rsidR="00D910FE">
        <w:rPr>
          <w:rFonts w:ascii="Times New Roman" w:hAnsi="Times New Roman"/>
          <w:sz w:val="24"/>
          <w:szCs w:val="24"/>
        </w:rPr>
        <w:t>2</w:t>
      </w:r>
      <w:r w:rsidR="007967B1">
        <w:rPr>
          <w:rFonts w:ascii="Times New Roman" w:hAnsi="Times New Roman"/>
          <w:sz w:val="24"/>
          <w:szCs w:val="24"/>
        </w:rPr>
        <w:t>.2025</w:t>
      </w:r>
      <w:r w:rsidRPr="00FE5216">
        <w:rPr>
          <w:rFonts w:ascii="Times New Roman" w:hAnsi="Times New Roman"/>
          <w:sz w:val="24"/>
          <w:szCs w:val="24"/>
        </w:rPr>
        <w:t xml:space="preserve"> г.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7967B1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652218E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8237E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34B7557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7855FBC9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5A9342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17425F76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F5033">
        <w:rPr>
          <w:rFonts w:ascii="Times New Roman" w:hAnsi="Times New Roman"/>
          <w:noProof/>
          <w:color w:val="000000"/>
          <w:sz w:val="24"/>
          <w:szCs w:val="24"/>
        </w:rPr>
        <w:t>Арбитражным судом 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6854FA8C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F1CAE0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4DA60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0F3CDE2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E71FB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B808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EBEA2E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23194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F5033">
              <w:rPr>
                <w:rFonts w:ascii="Times New Roman" w:hAnsi="Times New Roman"/>
                <w:noProof/>
                <w:sz w:val="24"/>
                <w:szCs w:val="24"/>
              </w:rPr>
              <w:t>Яковлевой Ольги Владимировны</w:t>
            </w:r>
          </w:p>
          <w:p w14:paraId="368E22A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D3E9F7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  <w:p w14:paraId="2DC349ED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7F7CE7B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8B9262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9FF2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57D475F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D78E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93F3B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F503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FA478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C96731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2C9EEA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0CBDAE7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3DBC8A0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6698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7925"/>
    <w:rsid w:val="0007403E"/>
    <w:rsid w:val="00081981"/>
    <w:rsid w:val="00106842"/>
    <w:rsid w:val="00124B6D"/>
    <w:rsid w:val="0013118D"/>
    <w:rsid w:val="001F7C49"/>
    <w:rsid w:val="0023545D"/>
    <w:rsid w:val="003F5033"/>
    <w:rsid w:val="00412179"/>
    <w:rsid w:val="0044426C"/>
    <w:rsid w:val="0046686D"/>
    <w:rsid w:val="0049059C"/>
    <w:rsid w:val="0057643B"/>
    <w:rsid w:val="00582FEA"/>
    <w:rsid w:val="005A44DE"/>
    <w:rsid w:val="00614239"/>
    <w:rsid w:val="00633086"/>
    <w:rsid w:val="006C0BDC"/>
    <w:rsid w:val="007967B1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D910FE"/>
    <w:rsid w:val="00E75524"/>
    <w:rsid w:val="00EB49A8"/>
    <w:rsid w:val="00F04571"/>
    <w:rsid w:val="00F27775"/>
    <w:rsid w:val="00F7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3CC2"/>
  <w15:chartTrackingRefBased/>
  <w15:docId w15:val="{2953405D-FE5F-425E-BF31-7B8E7967C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2025-10-24T07:44:00Z</dcterms:created>
  <dcterms:modified xsi:type="dcterms:W3CDTF">2025-10-29T08:25:00Z</dcterms:modified>
</cp:coreProperties>
</file>