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 xml:space="preserve">ОГРН 1157746059965, ИНН 7702375250, адрес: 127644, </w:t>
      </w:r>
      <w:proofErr w:type="spellStart"/>
      <w:r w:rsidRPr="00133E51">
        <w:rPr>
          <w:rFonts w:ascii="Times New Roman" w:hAnsi="Times New Roman" w:cs="Times New Roman"/>
        </w:rPr>
        <w:t>г.Москва</w:t>
      </w:r>
      <w:proofErr w:type="spellEnd"/>
      <w:r w:rsidRPr="00133E51">
        <w:rPr>
          <w:rFonts w:ascii="Times New Roman" w:hAnsi="Times New Roman" w:cs="Times New Roman"/>
        </w:rPr>
        <w:t xml:space="preserve">, ул. </w:t>
      </w:r>
      <w:proofErr w:type="spellStart"/>
      <w:r w:rsidRPr="00133E51">
        <w:rPr>
          <w:rFonts w:ascii="Times New Roman" w:hAnsi="Times New Roman" w:cs="Times New Roman"/>
        </w:rPr>
        <w:t>Лобненская</w:t>
      </w:r>
      <w:proofErr w:type="spellEnd"/>
      <w:r w:rsidRPr="00133E51">
        <w:rPr>
          <w:rFonts w:ascii="Times New Roman" w:hAnsi="Times New Roman" w:cs="Times New Roman"/>
        </w:rPr>
        <w:t xml:space="preserve">, д. 21, </w:t>
      </w:r>
      <w:proofErr w:type="spellStart"/>
      <w:r w:rsidRPr="00133E51">
        <w:rPr>
          <w:rFonts w:ascii="Times New Roman" w:hAnsi="Times New Roman" w:cs="Times New Roman"/>
        </w:rPr>
        <w:t>эт</w:t>
      </w:r>
      <w:proofErr w:type="spellEnd"/>
      <w:r w:rsidRPr="00133E51">
        <w:rPr>
          <w:rFonts w:ascii="Times New Roman" w:hAnsi="Times New Roman" w:cs="Times New Roman"/>
        </w:rPr>
        <w:t xml:space="preserve">. 4, пом. I </w:t>
      </w:r>
      <w:proofErr w:type="spellStart"/>
      <w:r w:rsidRPr="00133E51">
        <w:rPr>
          <w:rFonts w:ascii="Times New Roman" w:hAnsi="Times New Roman" w:cs="Times New Roman"/>
        </w:rPr>
        <w:t>комн</w:t>
      </w:r>
      <w:proofErr w:type="spellEnd"/>
      <w:r w:rsidRPr="00133E51">
        <w:rPr>
          <w:rFonts w:ascii="Times New Roman" w:hAnsi="Times New Roman" w:cs="Times New Roman"/>
        </w:rPr>
        <w:t xml:space="preserve">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</w:t>
      </w:r>
      <w:proofErr w:type="gramStart"/>
      <w:r w:rsidRPr="00133E51">
        <w:rPr>
          <w:sz w:val="24"/>
          <w:szCs w:val="24"/>
        </w:rPr>
        <w:t>»,  заключили</w:t>
      </w:r>
      <w:proofErr w:type="gramEnd"/>
      <w:r w:rsidRPr="00133E51">
        <w:rPr>
          <w:sz w:val="24"/>
          <w:szCs w:val="24"/>
        </w:rPr>
        <w:t xml:space="preserve">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09778C34" w:rsidR="00B017A9" w:rsidRPr="00BA40EC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 w:themeColor="text1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BA40EC">
        <w:rPr>
          <w:color w:val="000000"/>
          <w:sz w:val="24"/>
          <w:szCs w:val="24"/>
        </w:rPr>
        <w:t>5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BA40EC">
        <w:rPr>
          <w:color w:val="000000"/>
          <w:sz w:val="24"/>
          <w:szCs w:val="24"/>
        </w:rPr>
        <w:t>8 119 481,00</w:t>
      </w:r>
      <w:r w:rsidR="007F7AC9" w:rsidRPr="007C1040">
        <w:rPr>
          <w:color w:val="000000"/>
          <w:sz w:val="24"/>
          <w:szCs w:val="24"/>
        </w:rPr>
        <w:t xml:space="preserve"> (</w:t>
      </w:r>
      <w:r w:rsidR="00C665C4">
        <w:rPr>
          <w:color w:val="000000"/>
          <w:sz w:val="24"/>
          <w:szCs w:val="24"/>
        </w:rPr>
        <w:t xml:space="preserve">восемь миллионов </w:t>
      </w:r>
      <w:r w:rsidR="00BA40EC">
        <w:rPr>
          <w:color w:val="000000"/>
          <w:sz w:val="24"/>
          <w:szCs w:val="24"/>
        </w:rPr>
        <w:t>сто девятнадцать тысяч четыреста восемьдесят один</w:t>
      </w:r>
      <w:r w:rsidR="007F7AC9" w:rsidRPr="007C1040">
        <w:rPr>
          <w:color w:val="000000"/>
          <w:sz w:val="24"/>
          <w:szCs w:val="24"/>
        </w:rPr>
        <w:t>)</w:t>
      </w:r>
      <w:r w:rsidRPr="007C1040">
        <w:rPr>
          <w:color w:val="000000"/>
          <w:sz w:val="24"/>
          <w:szCs w:val="24"/>
        </w:rPr>
        <w:t xml:space="preserve"> рубл</w:t>
      </w:r>
      <w:r w:rsidR="00BA40EC">
        <w:rPr>
          <w:color w:val="000000"/>
          <w:sz w:val="24"/>
          <w:szCs w:val="24"/>
        </w:rPr>
        <w:t>ь</w:t>
      </w:r>
      <w:r w:rsidR="00E3708E" w:rsidRPr="007C1040">
        <w:rPr>
          <w:color w:val="000000"/>
          <w:sz w:val="24"/>
          <w:szCs w:val="24"/>
        </w:rPr>
        <w:t xml:space="preserve"> </w:t>
      </w:r>
      <w:r w:rsidR="007C1040" w:rsidRPr="007C1040">
        <w:rPr>
          <w:color w:val="000000"/>
          <w:sz w:val="24"/>
          <w:szCs w:val="24"/>
        </w:rPr>
        <w:t>0</w:t>
      </w:r>
      <w:r w:rsidR="00E3708E" w:rsidRPr="007C1040">
        <w:rPr>
          <w:color w:val="000000"/>
          <w:sz w:val="24"/>
          <w:szCs w:val="24"/>
        </w:rPr>
        <w:t>0 копеек</w:t>
      </w:r>
      <w:r w:rsidRPr="007C1040">
        <w:rPr>
          <w:color w:val="000000"/>
          <w:sz w:val="24"/>
          <w:szCs w:val="24"/>
        </w:rPr>
        <w:t>,</w:t>
      </w:r>
      <w:r w:rsidRPr="00133E51">
        <w:rPr>
          <w:color w:val="000000"/>
          <w:sz w:val="24"/>
          <w:szCs w:val="24"/>
        </w:rPr>
        <w:t xml:space="preserve">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 xml:space="preserve">% от начальной цены Лота № </w:t>
      </w:r>
      <w:r w:rsidR="00BA40EC">
        <w:rPr>
          <w:color w:val="000000"/>
          <w:sz w:val="24"/>
          <w:szCs w:val="24"/>
        </w:rPr>
        <w:t>5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</w:t>
      </w:r>
      <w:r w:rsidR="00552B97" w:rsidRPr="00E00C3E">
        <w:rPr>
          <w:b/>
          <w:bCs/>
          <w:noProof/>
          <w:sz w:val="24"/>
          <w:szCs w:val="24"/>
        </w:rPr>
        <w:t>ГЕРМЕС</w:t>
      </w:r>
      <w:r w:rsidR="00552B97" w:rsidRPr="00E00C3E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E00C3E">
        <w:rPr>
          <w:color w:val="000000"/>
          <w:sz w:val="24"/>
          <w:szCs w:val="24"/>
          <w:shd w:val="clear" w:color="auto" w:fill="FFFFFF"/>
        </w:rPr>
        <w:t xml:space="preserve"> </w:t>
      </w:r>
      <w:r w:rsidRPr="00E00C3E">
        <w:rPr>
          <w:color w:val="000000"/>
          <w:sz w:val="24"/>
          <w:szCs w:val="24"/>
          <w:shd w:val="clear" w:color="auto" w:fill="FFFFFF"/>
        </w:rPr>
        <w:t xml:space="preserve">(в назначении платежа указывать </w:t>
      </w:r>
      <w:r w:rsidRPr="00D76657">
        <w:rPr>
          <w:color w:val="000000"/>
          <w:sz w:val="24"/>
          <w:szCs w:val="24"/>
          <w:shd w:val="clear" w:color="auto" w:fill="FFFFFF"/>
        </w:rPr>
        <w:t>наименование заявителя,  </w:t>
      </w:r>
      <w:r w:rsidRPr="00BA40EC">
        <w:rPr>
          <w:color w:val="000000" w:themeColor="text1"/>
          <w:sz w:val="24"/>
          <w:szCs w:val="24"/>
          <w:shd w:val="clear" w:color="auto" w:fill="FFFFFF"/>
        </w:rPr>
        <w:t>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2312ACE4" w:rsidR="00552B97" w:rsidRPr="00BA40EC" w:rsidRDefault="00B017A9" w:rsidP="00552B97">
      <w:pPr>
        <w:snapToGrid w:val="0"/>
        <w:jc w:val="both"/>
        <w:rPr>
          <w:color w:val="000000" w:themeColor="text1"/>
          <w:sz w:val="24"/>
          <w:szCs w:val="24"/>
        </w:rPr>
      </w:pPr>
      <w:r w:rsidRPr="00BA40EC">
        <w:rPr>
          <w:color w:val="000000" w:themeColor="text1"/>
          <w:sz w:val="24"/>
          <w:szCs w:val="24"/>
        </w:rPr>
        <w:t xml:space="preserve">Задаток вносится </w:t>
      </w:r>
      <w:r w:rsidRPr="00BA40EC">
        <w:rPr>
          <w:b/>
          <w:color w:val="000000" w:themeColor="text1"/>
          <w:sz w:val="24"/>
          <w:szCs w:val="24"/>
        </w:rPr>
        <w:t>Претендентом</w:t>
      </w:r>
      <w:r w:rsidRPr="00BA40EC">
        <w:rPr>
          <w:color w:val="000000" w:themeColor="text1"/>
          <w:sz w:val="24"/>
          <w:szCs w:val="24"/>
        </w:rPr>
        <w:t xml:space="preserve"> в счет обеспечения исполнения обязательств по заключению и исполнению договора купли-продажи продаваемого на торгах Имущества Должника при признании Претендента победителем торгов по Лоту № </w:t>
      </w:r>
      <w:r w:rsidR="00BA40EC" w:rsidRPr="00BA40EC">
        <w:rPr>
          <w:color w:val="000000" w:themeColor="text1"/>
          <w:sz w:val="24"/>
          <w:szCs w:val="24"/>
        </w:rPr>
        <w:t>5</w:t>
      </w:r>
      <w:r w:rsidR="007F7AC9" w:rsidRPr="00BA40EC">
        <w:rPr>
          <w:color w:val="000000" w:themeColor="text1"/>
          <w:sz w:val="24"/>
          <w:szCs w:val="24"/>
        </w:rPr>
        <w:t>:</w:t>
      </w:r>
      <w:r w:rsidR="00552B97" w:rsidRPr="00BA40EC">
        <w:rPr>
          <w:color w:val="000000" w:themeColor="text1"/>
          <w:sz w:val="24"/>
          <w:szCs w:val="24"/>
        </w:rPr>
        <w:t xml:space="preserve"> </w:t>
      </w:r>
      <w:r w:rsidR="00BA40EC" w:rsidRPr="00BA40EC">
        <w:rPr>
          <w:color w:val="000000" w:themeColor="text1"/>
          <w:sz w:val="24"/>
          <w:szCs w:val="24"/>
        </w:rPr>
        <w:t>земельный участок, к/н: 50:11:0050210:200</w:t>
      </w:r>
      <w:r w:rsidR="00552B97" w:rsidRPr="00BA40EC">
        <w:rPr>
          <w:color w:val="000000" w:themeColor="text1"/>
          <w:sz w:val="24"/>
          <w:szCs w:val="24"/>
        </w:rPr>
        <w:t xml:space="preserve">, принадлежащего ООО </w:t>
      </w:r>
      <w:proofErr w:type="gramStart"/>
      <w:r w:rsidR="00552B97" w:rsidRPr="00BA40EC">
        <w:rPr>
          <w:color w:val="000000" w:themeColor="text1"/>
          <w:sz w:val="24"/>
          <w:szCs w:val="24"/>
        </w:rPr>
        <w:t>«ГЕРМЕС» (ОГРН 1157746059965)</w:t>
      </w:r>
      <w:proofErr w:type="gramEnd"/>
      <w:r w:rsidR="00552B97" w:rsidRPr="00BA40EC">
        <w:rPr>
          <w:color w:val="000000" w:themeColor="text1"/>
          <w:sz w:val="24"/>
          <w:szCs w:val="24"/>
        </w:rPr>
        <w:t xml:space="preserve"> состоящее из:</w:t>
      </w:r>
    </w:p>
    <w:p w14:paraId="0F2DC18C" w14:textId="55ECCCCF" w:rsidR="00B017A9" w:rsidRPr="00BA40EC" w:rsidRDefault="00552B97" w:rsidP="007C1040">
      <w:pPr>
        <w:snapToGrid w:val="0"/>
        <w:jc w:val="both"/>
        <w:rPr>
          <w:color w:val="000000" w:themeColor="text1"/>
          <w:sz w:val="24"/>
          <w:szCs w:val="24"/>
        </w:rPr>
      </w:pPr>
      <w:r w:rsidRPr="00BA40EC">
        <w:rPr>
          <w:color w:val="000000" w:themeColor="text1"/>
          <w:sz w:val="24"/>
          <w:szCs w:val="24"/>
        </w:rPr>
        <w:t>-</w:t>
      </w:r>
      <w:r w:rsidR="007C1040" w:rsidRPr="00BA40EC">
        <w:rPr>
          <w:color w:val="000000" w:themeColor="text1"/>
          <w:sz w:val="24"/>
          <w:szCs w:val="24"/>
        </w:rPr>
        <w:t xml:space="preserve"> </w:t>
      </w:r>
      <w:r w:rsidR="00BA40EC" w:rsidRPr="00BA40EC">
        <w:rPr>
          <w:color w:val="000000" w:themeColor="text1"/>
          <w:sz w:val="24"/>
          <w:szCs w:val="24"/>
        </w:rPr>
        <w:t xml:space="preserve">Земельного участка, к/н: 50:11:0050210:200, площадью 1481 кв.м.,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Красногорский, вблизи д. </w:t>
      </w:r>
      <w:proofErr w:type="spellStart"/>
      <w:r w:rsidR="00BA40EC" w:rsidRPr="00BA40EC">
        <w:rPr>
          <w:color w:val="000000" w:themeColor="text1"/>
          <w:sz w:val="24"/>
          <w:szCs w:val="24"/>
        </w:rPr>
        <w:t>Бузланово</w:t>
      </w:r>
      <w:proofErr w:type="spellEnd"/>
      <w:r w:rsidRPr="00BA40EC">
        <w:rPr>
          <w:color w:val="000000" w:themeColor="text1"/>
          <w:sz w:val="24"/>
          <w:szCs w:val="24"/>
        </w:rPr>
        <w:t>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BA40EC">
        <w:rPr>
          <w:color w:val="000000" w:themeColor="text1"/>
          <w:sz w:val="24"/>
          <w:szCs w:val="24"/>
        </w:rPr>
        <w:t>1.</w:t>
      </w:r>
      <w:r w:rsidR="00552B97" w:rsidRPr="00BA40EC">
        <w:rPr>
          <w:color w:val="000000" w:themeColor="text1"/>
          <w:sz w:val="24"/>
          <w:szCs w:val="24"/>
        </w:rPr>
        <w:t>2</w:t>
      </w:r>
      <w:r w:rsidRPr="00BA40EC">
        <w:rPr>
          <w:color w:val="000000" w:themeColor="text1"/>
          <w:sz w:val="24"/>
          <w:szCs w:val="24"/>
        </w:rPr>
        <w:t xml:space="preserve">.  Претендент подтверждает, что ознакомлен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</w:t>
      </w:r>
      <w:r w:rsidRPr="00133E51">
        <w:rPr>
          <w:color w:val="000000"/>
          <w:sz w:val="24"/>
          <w:szCs w:val="24"/>
        </w:rPr>
        <w:t>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</w:t>
      </w:r>
      <w:proofErr w:type="gramStart"/>
      <w:r w:rsidRPr="00133E51">
        <w:rPr>
          <w:color w:val="000000"/>
          <w:sz w:val="24"/>
          <w:szCs w:val="24"/>
        </w:rPr>
        <w:t xml:space="preserve">площадки  </w:t>
      </w:r>
      <w:r w:rsidRPr="00133E51">
        <w:rPr>
          <w:sz w:val="24"/>
          <w:szCs w:val="24"/>
        </w:rPr>
        <w:t>не</w:t>
      </w:r>
      <w:proofErr w:type="gramEnd"/>
      <w:r w:rsidRPr="00133E51">
        <w:rPr>
          <w:sz w:val="24"/>
          <w:szCs w:val="24"/>
        </w:rPr>
        <w:t xml:space="preserve">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lastRenderedPageBreak/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</w:t>
      </w:r>
      <w:proofErr w:type="gramStart"/>
      <w:r w:rsidRPr="00133E51">
        <w:rPr>
          <w:sz w:val="24"/>
          <w:szCs w:val="24"/>
        </w:rPr>
        <w:t>продажи  в</w:t>
      </w:r>
      <w:proofErr w:type="gramEnd"/>
      <w:r w:rsidRPr="00133E51">
        <w:rPr>
          <w:sz w:val="24"/>
          <w:szCs w:val="24"/>
        </w:rPr>
        <w:t xml:space="preserve">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 xml:space="preserve">адрес: 127644,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Лобненская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д. 21,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эт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. 4, пом. I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комн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C1040"/>
    <w:rsid w:val="007F7AC9"/>
    <w:rsid w:val="009F4D1F"/>
    <w:rsid w:val="00B017A9"/>
    <w:rsid w:val="00BA40EC"/>
    <w:rsid w:val="00C42F54"/>
    <w:rsid w:val="00C665C4"/>
    <w:rsid w:val="00D76657"/>
    <w:rsid w:val="00E00C3E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2</cp:revision>
  <dcterms:created xsi:type="dcterms:W3CDTF">2023-03-02T11:24:00Z</dcterms:created>
  <dcterms:modified xsi:type="dcterms:W3CDTF">2023-03-02T11:24:00Z</dcterms:modified>
</cp:coreProperties>
</file>