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   «___»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>ОГРН 1157746059965, ИНН 7702375250, адрес: 127644, г.Москва, ул. Лобненская, д. 21, эт. 4, пом. I комн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«Стороны»,  заключили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0D0B21FA" w:rsidR="00B017A9" w:rsidRPr="00133E51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7F7AC9" w:rsidRPr="00133E51">
        <w:rPr>
          <w:color w:val="000000"/>
          <w:sz w:val="24"/>
          <w:szCs w:val="24"/>
        </w:rPr>
        <w:t>1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E3708E">
        <w:rPr>
          <w:color w:val="000000"/>
          <w:sz w:val="24"/>
          <w:szCs w:val="24"/>
        </w:rPr>
        <w:t>38470417,20</w:t>
      </w:r>
      <w:r w:rsidR="007F7AC9" w:rsidRPr="00133E51">
        <w:rPr>
          <w:color w:val="000000"/>
          <w:sz w:val="24"/>
          <w:szCs w:val="24"/>
        </w:rPr>
        <w:t xml:space="preserve"> (</w:t>
      </w:r>
      <w:r w:rsidR="00E3708E">
        <w:rPr>
          <w:color w:val="000000"/>
          <w:sz w:val="24"/>
          <w:szCs w:val="24"/>
        </w:rPr>
        <w:t>тридцать восемь</w:t>
      </w:r>
      <w:r w:rsidR="003C4FF8"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color w:val="000000"/>
          <w:sz w:val="24"/>
          <w:szCs w:val="24"/>
        </w:rPr>
        <w:t>миллион</w:t>
      </w:r>
      <w:r w:rsidR="00E3708E">
        <w:rPr>
          <w:color w:val="000000"/>
          <w:sz w:val="24"/>
          <w:szCs w:val="24"/>
        </w:rPr>
        <w:t>ов</w:t>
      </w:r>
      <w:r w:rsidR="003C4FF8" w:rsidRPr="00133E51">
        <w:rPr>
          <w:color w:val="000000"/>
          <w:sz w:val="24"/>
          <w:szCs w:val="24"/>
        </w:rPr>
        <w:t xml:space="preserve"> </w:t>
      </w:r>
      <w:r w:rsidR="00E3708E">
        <w:rPr>
          <w:color w:val="000000"/>
          <w:sz w:val="24"/>
          <w:szCs w:val="24"/>
        </w:rPr>
        <w:t>четыреста семьдесят</w:t>
      </w:r>
      <w:r w:rsidR="003C4FF8" w:rsidRPr="00133E51">
        <w:rPr>
          <w:color w:val="000000"/>
          <w:sz w:val="24"/>
          <w:szCs w:val="24"/>
        </w:rPr>
        <w:t xml:space="preserve"> тысяч </w:t>
      </w:r>
      <w:r w:rsidR="00E3708E">
        <w:rPr>
          <w:color w:val="000000"/>
          <w:sz w:val="24"/>
          <w:szCs w:val="24"/>
        </w:rPr>
        <w:t>четыреста семнадцать</w:t>
      </w:r>
      <w:r w:rsidR="007F7AC9" w:rsidRPr="00133E51">
        <w:rPr>
          <w:color w:val="000000"/>
          <w:sz w:val="24"/>
          <w:szCs w:val="24"/>
        </w:rPr>
        <w:t>)</w:t>
      </w:r>
      <w:r w:rsidRPr="00133E51">
        <w:rPr>
          <w:color w:val="000000"/>
          <w:sz w:val="24"/>
          <w:szCs w:val="24"/>
        </w:rPr>
        <w:t xml:space="preserve"> рублей</w:t>
      </w:r>
      <w:r w:rsidR="00E3708E">
        <w:rPr>
          <w:color w:val="000000"/>
          <w:sz w:val="24"/>
          <w:szCs w:val="24"/>
        </w:rPr>
        <w:t xml:space="preserve"> 20 копеек</w:t>
      </w:r>
      <w:r w:rsidRPr="00133E51">
        <w:rPr>
          <w:color w:val="000000"/>
          <w:sz w:val="24"/>
          <w:szCs w:val="24"/>
        </w:rPr>
        <w:t xml:space="preserve">,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>% от начальной цены Лота № 1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"ГЕРМЕС</w:t>
      </w:r>
      <w:r w:rsidR="00552B97" w:rsidRPr="00133E51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133E51">
        <w:rPr>
          <w:color w:val="000000"/>
          <w:sz w:val="24"/>
          <w:szCs w:val="24"/>
          <w:shd w:val="clear" w:color="auto" w:fill="FFFFFF"/>
        </w:rPr>
        <w:t xml:space="preserve"> </w:t>
      </w:r>
      <w:r w:rsidRPr="00133E51">
        <w:rPr>
          <w:color w:val="000000"/>
          <w:sz w:val="24"/>
          <w:szCs w:val="24"/>
          <w:shd w:val="clear" w:color="auto" w:fill="FFFFFF"/>
        </w:rPr>
        <w:t>(в назначении платежа указывать наименование заявителя,  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77777777" w:rsidR="00552B97" w:rsidRPr="00133E51" w:rsidRDefault="00B017A9" w:rsidP="00552B97">
      <w:pPr>
        <w:snapToGrid w:val="0"/>
        <w:jc w:val="both"/>
        <w:rPr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Задаток вносится </w:t>
      </w:r>
      <w:r w:rsidRPr="00133E51">
        <w:rPr>
          <w:b/>
          <w:color w:val="000000"/>
          <w:sz w:val="24"/>
          <w:szCs w:val="24"/>
        </w:rPr>
        <w:t>Претендентом</w:t>
      </w:r>
      <w:r w:rsidRPr="00133E51">
        <w:rPr>
          <w:color w:val="000000"/>
          <w:sz w:val="24"/>
          <w:szCs w:val="24"/>
        </w:rPr>
        <w:t xml:space="preserve"> в счет обеспечения исполнения обязательств по заключению и исполнению договора купли-продажи продаваемого на торгах Имущества Должника при признании Претендента победителем торгов по Лоту № </w:t>
      </w:r>
      <w:r w:rsidR="007F7AC9" w:rsidRPr="00133E51">
        <w:rPr>
          <w:color w:val="000000"/>
          <w:sz w:val="24"/>
          <w:szCs w:val="24"/>
        </w:rPr>
        <w:t>1:</w:t>
      </w:r>
      <w:r w:rsidR="00552B97" w:rsidRPr="00133E51">
        <w:rPr>
          <w:color w:val="000000"/>
          <w:sz w:val="24"/>
          <w:szCs w:val="24"/>
        </w:rPr>
        <w:t xml:space="preserve"> </w:t>
      </w:r>
      <w:r w:rsidR="00552B97" w:rsidRPr="00133E51">
        <w:rPr>
          <w:sz w:val="24"/>
          <w:szCs w:val="24"/>
        </w:rPr>
        <w:t>недвижимое имущество, расположенное по адресу: РФ, Томская область, ул. Сибирская. 102В, 102г, принадлежащего ООО «ГЕРМЕС» (ОГРН 1157746059965) состоящее из:</w:t>
      </w:r>
    </w:p>
    <w:p w14:paraId="53FD362D" w14:textId="77777777" w:rsidR="00552B97" w:rsidRPr="00133E51" w:rsidRDefault="00552B97" w:rsidP="00552B97">
      <w:pPr>
        <w:snapToGri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-нежилого помещения, кадастровый номер: 70:21:0200007:12463, площадью 534,8 кв.м.; расположенного по адресу: РФ, Томская область, г. Томск, ул. Сибирская, 102в, номера на поэтажном плане: 18,19,20,21,22,23,24,25,26,27,28,29,30,31,32,33,34,35</w:t>
      </w:r>
    </w:p>
    <w:p w14:paraId="34144FE3" w14:textId="77777777" w:rsidR="00552B97" w:rsidRPr="00133E51" w:rsidRDefault="00552B97" w:rsidP="00552B97">
      <w:pPr>
        <w:numPr>
          <w:ilvl w:val="0"/>
          <w:numId w:val="2"/>
        </w:numPr>
        <w:snapToGrid w:val="0"/>
        <w:ind w:left="-57" w:right="100" w:firstLine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-2/5 долевой собственности на земельный участок, кадастровый номер: 70:21:0200007:651, площадью : 894 кв.м., расположенный по адресу: РФ, Томская обл., г. Томск, ул. Сибирская, 102в.</w:t>
      </w:r>
    </w:p>
    <w:p w14:paraId="0F2DC18C" w14:textId="2E7072FA" w:rsidR="00B017A9" w:rsidRPr="00133E51" w:rsidRDefault="00552B97" w:rsidP="00552B97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- Земельного участка, кадастровый номер: 70:21:0200007:11069; площадью: 190 кв.м., расположенного по адресу: РФ, Томская обл., г. Томск, ул. Сибирская. 102г.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>1.</w:t>
      </w:r>
      <w:r w:rsidR="00552B97" w:rsidRPr="00133E51">
        <w:rPr>
          <w:color w:val="000000"/>
          <w:sz w:val="24"/>
          <w:szCs w:val="24"/>
        </w:rPr>
        <w:t>2</w:t>
      </w:r>
      <w:r w:rsidRPr="00133E51">
        <w:rPr>
          <w:color w:val="000000"/>
          <w:sz w:val="24"/>
          <w:szCs w:val="24"/>
        </w:rPr>
        <w:t>.  Претендент подтверждает, что ознакомлен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площадки  </w:t>
      </w:r>
      <w:r w:rsidRPr="00133E51">
        <w:rPr>
          <w:sz w:val="24"/>
          <w:szCs w:val="24"/>
        </w:rPr>
        <w:t xml:space="preserve">не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lastRenderedPageBreak/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купли-продажи  в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>адрес: 127644, г.Москва, ул. Лобненская, д. 21, эт. 4, пом. I комн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F7AC9"/>
    <w:rsid w:val="00B017A9"/>
    <w:rsid w:val="00C42F54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5</cp:revision>
  <dcterms:created xsi:type="dcterms:W3CDTF">2022-09-09T09:34:00Z</dcterms:created>
  <dcterms:modified xsi:type="dcterms:W3CDTF">2023-01-17T11:05:00Z</dcterms:modified>
</cp:coreProperties>
</file>