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ДОГОВОР О ЗАДАТКЕ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_________                                                                                          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</w:t>
      </w:r>
      <w:r>
        <w:rPr>
          <w:rFonts w:ascii="Times New Roman" w:hAnsi="Times New Roman"/>
          <w:sz w:val="24"/>
          <w:szCs w:val="24"/>
          <w:rtl w:val="0"/>
          <w:lang w:val="en-US"/>
        </w:rPr>
        <w:t>___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</w:t>
      </w:r>
      <w:r>
        <w:rPr>
          <w:rFonts w:ascii="Times New Roman" w:hAnsi="Times New Roman"/>
          <w:sz w:val="24"/>
          <w:szCs w:val="24"/>
          <w:rtl w:val="0"/>
          <w:lang w:val="en-US"/>
        </w:rPr>
        <w:t>________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20</w:t>
      </w:r>
      <w:r>
        <w:rPr>
          <w:rFonts w:ascii="Times New Roman" w:hAnsi="Times New Roman"/>
          <w:sz w:val="24"/>
          <w:szCs w:val="24"/>
          <w:rtl w:val="0"/>
          <w:lang w:val="en-US"/>
        </w:rPr>
        <w:t>__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Общество с ограниченной ответственностью НПО «ГЕФЕСТ»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ОГРН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1137746383191,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ИНН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7702814437, 142100,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МОСКОВСКАЯ ОБЛАСТЬ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ПОДОЛЬСК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 ЛЕНИНА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107/49,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ОФ</w:t>
      </w:r>
      <w:r>
        <w:rPr>
          <w:rFonts w:ascii="Times New Roman" w:hAnsi="Times New Roman"/>
          <w:sz w:val="24"/>
          <w:szCs w:val="24"/>
          <w:rtl w:val="0"/>
          <w:lang w:val="ru-RU"/>
        </w:rPr>
        <w:t>. 404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лице конкурсного управляющего Мусатова Дениса Леонидовича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ИНН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366605696687 ,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СНИЛС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075-435-704-74,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почтовый адрес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394030,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 Воронеж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я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14)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действующего на основании решения арбитражного суда Московской области по делу 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41-77001/2019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08.04.2021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ФЗ «О несостоятельности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банкротстве</w:t>
      </w:r>
      <w:r>
        <w:rPr>
          <w:rFonts w:ascii="Times New Roman" w:hAnsi="Times New Roman"/>
          <w:sz w:val="24"/>
          <w:szCs w:val="24"/>
          <w:rtl w:val="0"/>
          <w:lang w:val="ru-RU"/>
        </w:rPr>
        <w:t>)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именуемый в дальнейшем «Организатор торгов»</w:t>
      </w:r>
      <w:r>
        <w:rPr>
          <w:rFonts w:ascii="Times New Roman" w:hAnsi="Times New Roman"/>
          <w:sz w:val="24"/>
          <w:szCs w:val="24"/>
          <w:rtl w:val="0"/>
          <w:lang w:val="en-US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____________________________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именуемое </w:t>
      </w:r>
      <w:r>
        <w:rPr>
          <w:rFonts w:ascii="Times New Roman" w:hAnsi="Times New Roman"/>
          <w:sz w:val="24"/>
          <w:szCs w:val="24"/>
          <w:rtl w:val="0"/>
          <w:lang w:val="ru-RU"/>
        </w:rPr>
        <w:t>(-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ый</w:t>
      </w:r>
      <w:r>
        <w:rPr>
          <w:rFonts w:ascii="Times New Roman" w:hAnsi="Times New Roman"/>
          <w:sz w:val="24"/>
          <w:szCs w:val="24"/>
          <w:rtl w:val="0"/>
          <w:lang w:val="ru-RU"/>
        </w:rPr>
        <w:t>, 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дальнейшем «Заявитель»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center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Предмет договора</w:t>
      </w:r>
    </w:p>
    <w:p>
      <w:pPr>
        <w:pStyle w:val="List Paragraph"/>
        <w:numPr>
          <w:ilvl w:val="1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соответствии с условиями настоящего Договора Заявитель для участия в торгах по продаже имущества ООО НПО «ГЕФЕСТ» по лоту № </w:t>
      </w:r>
      <w:r>
        <w:rPr>
          <w:rFonts w:ascii="Times New Roman" w:hAnsi="Times New Roman"/>
          <w:sz w:val="24"/>
          <w:szCs w:val="24"/>
          <w:rtl w:val="0"/>
          <w:lang w:val="ru-RU"/>
        </w:rPr>
        <w:t>__: ________________________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далее по тексту – Предмет торгов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проводимых «</w:t>
      </w:r>
      <w:r>
        <w:rPr>
          <w:rFonts w:ascii="Times New Roman" w:hAnsi="Times New Roman"/>
          <w:sz w:val="24"/>
          <w:szCs w:val="24"/>
          <w:rtl w:val="0"/>
          <w:lang w:val="ru-RU"/>
        </w:rPr>
        <w:t>__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 ___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электронной торговой площадке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размещенной на сайте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сети Интернет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перечисляет задаток в сумме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порядке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установленном настоящим Договором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1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Задаток вносится в обеспечение исполнения обязательств Заявителя как участника торгов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заключению договора купли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продажи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являющегося Предметом торгов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случае признания Заявителя победителем торгов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оплате указанного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случае признания Заявителя победителем торгов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исполнения иных обязательств Заявителя по договору купли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продажи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заключенного по результатам торгов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List Paragraph"/>
        <w:numPr>
          <w:ilvl w:val="1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1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Задаток также не возвращается в случае отказа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уклонения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Заявителя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признанного победителем торгов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 заключения договора купли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продажи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являющегося Предметом торгов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случае не перечисления Заявителем денежных средств по заключенному по результатам торгов договору купли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продажи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случае неисполнения иных обязательств Заявителя по договору купли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продажи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заключенного по результатам торгов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 </w:t>
      </w:r>
    </w:p>
    <w:p>
      <w:pPr>
        <w:pStyle w:val="List Paragraph"/>
        <w:numPr>
          <w:ilvl w:val="1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Во всех остальных случаях задаток возвращается Заявителю в течение </w:t>
      </w:r>
      <w:r>
        <w:rPr>
          <w:rFonts w:ascii="Times New Roman" w:hAnsi="Times New Roman"/>
          <w:sz w:val="24"/>
          <w:szCs w:val="24"/>
          <w:rtl w:val="0"/>
          <w:lang w:val="ru-RU"/>
        </w:rPr>
        <w:t>5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пяти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рабочих дней со дня подписания протокола о результатах проведения торгов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spacing w:after="0" w:line="240" w:lineRule="auto"/>
        <w:ind w:left="709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center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Порядок внесения задатка</w:t>
      </w:r>
    </w:p>
    <w:p>
      <w:pPr>
        <w:pStyle w:val="List Paragraph"/>
        <w:numPr>
          <w:ilvl w:val="1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Задаток должен быть внесен Заявителем на расчетный счет Организатора торгов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указанный в разделе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срок не позднее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__.__._____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назначении платежа необходимо указать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«Задаток для участия в торгах по продаже имущества ООО НПО «ГЕФЕСТ»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проводимых «</w:t>
      </w:r>
      <w:r>
        <w:rPr>
          <w:rFonts w:ascii="Times New Roman" w:hAnsi="Times New Roman"/>
          <w:sz w:val="24"/>
          <w:szCs w:val="24"/>
          <w:rtl w:val="0"/>
          <w:lang w:val="ru-RU"/>
        </w:rPr>
        <w:t>__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 ___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ЭТП 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лот № </w:t>
      </w:r>
      <w:r>
        <w:rPr>
          <w:rFonts w:ascii="Times New Roman" w:hAnsi="Times New Roman"/>
          <w:sz w:val="24"/>
          <w:szCs w:val="24"/>
          <w:rtl w:val="0"/>
          <w:lang w:val="ru-RU"/>
        </w:rPr>
        <w:t>__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»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1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указанной в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1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случае не перечисления либо перечисления не в полном объеме суммы задатка в указанную в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 дату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Организатор торгов не допускает Заявителя к участию в торгах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все перечисленные денежные средства Заявителем во исполнение настоящего договора возвращаются ему в общем порядке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установленном в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1.5.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1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денежные средства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перечисленные в соответствии с настоящим договором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проценты не начисляются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spacing w:after="0" w:line="240" w:lineRule="auto"/>
        <w:ind w:left="709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3"/>
        </w:numPr>
        <w:bidi w:val="0"/>
        <w:spacing w:after="0" w:line="240" w:lineRule="auto"/>
        <w:ind w:right="0"/>
        <w:jc w:val="center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Заключительные положения</w:t>
      </w:r>
    </w:p>
    <w:p>
      <w:pPr>
        <w:pStyle w:val="List Paragraph"/>
        <w:numPr>
          <w:ilvl w:val="1"/>
          <w:numId w:val="3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Споры и разногласия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возникающие из настоящего договора или в связи с ним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будут решаться сторонами путем переговоров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не достижении согласия споры и разногласия рассматривает Арбитражный суд Моск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ской области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List Paragraph"/>
        <w:numPr>
          <w:ilvl w:val="1"/>
          <w:numId w:val="3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Во всем ином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предусмотренном настоящим Договором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Стороны руководствуются действующим законодательством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3"/>
        </w:numPr>
        <w:bidi w:val="0"/>
        <w:spacing w:after="0" w:line="240" w:lineRule="auto"/>
        <w:ind w:right="0"/>
        <w:jc w:val="center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Реквизиты сторон</w:t>
      </w:r>
    </w:p>
    <w:tbl>
      <w:tblPr>
        <w:tblW w:w="9349" w:type="dxa"/>
        <w:jc w:val="center"/>
        <w:tblInd w:w="1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64"/>
        <w:gridCol w:w="4685"/>
      </w:tblGrid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46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hd w:val="clear" w:color="auto" w:fill="ffffff"/>
              <w:spacing w:after="0" w:line="240" w:lineRule="auto"/>
            </w:pPr>
            <w:r>
              <w:rPr>
                <w:rFonts w:ascii="Times New Roman" w:hAnsi="Times New Roman" w:hint="default"/>
                <w:b w:val="1"/>
                <w:bCs w:val="1"/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>Организатор торгов</w:t>
            </w:r>
          </w:p>
        </w:tc>
        <w:tc>
          <w:tcPr>
            <w:tcW w:type="dxa" w:w="468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hd w:val="clear" w:color="auto" w:fill="ffffff"/>
              <w:spacing w:after="0" w:line="240" w:lineRule="auto"/>
            </w:pPr>
            <w:r>
              <w:rPr>
                <w:rFonts w:ascii="Times New Roman" w:hAnsi="Times New Roman" w:hint="default"/>
                <w:b w:val="1"/>
                <w:bCs w:val="1"/>
                <w:spacing w:val="-1"/>
                <w:sz w:val="24"/>
                <w:szCs w:val="24"/>
                <w:shd w:val="nil" w:color="auto" w:fill="auto"/>
                <w:rtl w:val="0"/>
                <w:lang w:val="ru-RU"/>
              </w:rPr>
              <w:t>Заявитель</w:t>
            </w:r>
          </w:p>
        </w:tc>
      </w:tr>
      <w:tr>
        <w:tblPrEx>
          <w:shd w:val="clear" w:color="auto" w:fill="ced7e7"/>
        </w:tblPrEx>
        <w:trPr>
          <w:trHeight w:val="6005" w:hRule="atLeast"/>
        </w:trPr>
        <w:tc>
          <w:tcPr>
            <w:tcW w:type="dxa" w:w="46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ООО НПО «ГЕФЕСТ» </w:t>
            </w: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 xml:space="preserve">ОГРН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1137746383191,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 xml:space="preserve">ИНН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7702814437</w:t>
            </w: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Адрес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: 142100,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МОСКОВСКАЯ ОБЛАСТЬ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ПОДОЛЬСК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ПР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Т ЛЕНИНА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. 107/49,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ОФ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. 404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)</w:t>
            </w: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Адрес для корреспонденции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: </w:t>
            </w: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394030,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 Воронеж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\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 xml:space="preserve">я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14</w:t>
            </w: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Реквизиты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: </w:t>
            </w: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получатель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: 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ООО НПО «ГЕФЕСТ»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, </w:t>
            </w: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/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: 40702810213000046490 </w:t>
            </w: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в ЦЕНТРАЛЬНО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ЧЕРНОЗЕМНЫЙ БАНК ПАО СБЕРБАНК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, </w:t>
            </w: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БИК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: 042007681, </w:t>
            </w: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/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: 30101810600000000681</w:t>
            </w: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Конкурсный управляющий</w:t>
            </w:r>
          </w:p>
        </w:tc>
        <w:tc>
          <w:tcPr>
            <w:tcW w:type="dxa" w:w="468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05" w:hRule="atLeast"/>
        </w:trPr>
        <w:tc>
          <w:tcPr>
            <w:tcW w:type="dxa" w:w="46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widowControl w:val="0"/>
              <w:shd w:val="clear" w:color="auto" w:fill="ffffff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______________________ 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Мусатов</w:t>
            </w:r>
          </w:p>
        </w:tc>
        <w:tc>
          <w:tcPr>
            <w:tcW w:type="dxa" w:w="468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pacing w:val="-2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pacing w:val="-2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widowControl w:val="0"/>
              <w:shd w:val="clear" w:color="auto" w:fill="ffffff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>____________________ _______________</w:t>
            </w:r>
          </w:p>
        </w:tc>
      </w:tr>
    </w:tbl>
    <w:p>
      <w:pPr>
        <w:pStyle w:val="List Paragraph"/>
        <w:widowControl w:val="0"/>
        <w:numPr>
          <w:ilvl w:val="0"/>
          <w:numId w:val="4"/>
        </w:numPr>
        <w:spacing w:after="0" w:line="240" w:lineRule="auto"/>
        <w:jc w:val="center"/>
      </w:pPr>
    </w:p>
    <w:p>
      <w:pPr>
        <w:pStyle w:val="Normal.0"/>
        <w:spacing w:after="0" w:line="240" w:lineRule="auto"/>
        <w:jc w:val="center"/>
      </w:pP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720" w:firstLine="3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080" w:firstLine="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800" w:firstLine="3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160" w:firstLine="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832" w:firstLine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240" w:firstLine="3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540" w:firstLine="3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16"/>
          </w:tabs>
          <w:ind w:left="707" w:firstLine="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720" w:firstLine="3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080" w:firstLine="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800" w:firstLine="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2160" w:firstLine="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832" w:firstLine="3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3240" w:firstLine="3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540" w:firstLine="3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679"/>
          </w:tabs>
          <w:ind w:left="719" w:hanging="35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1090" w:hanging="3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1428" w:hanging="3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2107" w:hanging="6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2137" w:hanging="3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2816" w:hanging="6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846" w:hanging="3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3525" w:hanging="6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555" w:hanging="31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