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D1B" w:rsidRDefault="00086E5A" w:rsidP="00CA3C3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21709">
        <w:rPr>
          <w:rFonts w:ascii="Times New Roman" w:hAnsi="Times New Roman" w:cs="Times New Roman"/>
          <w:sz w:val="24"/>
          <w:szCs w:val="24"/>
        </w:rPr>
        <w:t xml:space="preserve">Организатор торгов - Государственная корпорация «Агентство по страхованию вкладов» (109240, г. Москва, ул. Высоцкого, д. 4, электронная почта: etorgi@asv.org.ru), являющаяся на основании решения </w:t>
      </w:r>
      <w:r w:rsidR="00012D1B" w:rsidRPr="00012D1B">
        <w:rPr>
          <w:rFonts w:ascii="Times New Roman" w:hAnsi="Times New Roman" w:cs="Times New Roman"/>
          <w:sz w:val="24"/>
          <w:szCs w:val="24"/>
        </w:rPr>
        <w:t>Арбитражного суда г. Москвы от 31 марта 2017 г. по делу № А40-17236/17-8-19 «Б» конкурсным управляющим (ликвидатором) Акционерным Коммерческим Банком «Банк на Красных Воротах» (акционерное общество) (АКБ «БНКВ» (АО), адрес регистрации: 105005,  г. Москва, ул. Бауманская, д. 58/25, стр. 1, ИНН 7708005552, ОГРН 1027739045025</w:t>
      </w:r>
      <w:r w:rsidRPr="00321709">
        <w:rPr>
          <w:rFonts w:ascii="Times New Roman" w:hAnsi="Times New Roman" w:cs="Times New Roman"/>
          <w:sz w:val="24"/>
          <w:szCs w:val="24"/>
        </w:rPr>
        <w:t>) (далее – финансовая организация), сообщает</w:t>
      </w:r>
      <w:r w:rsidR="00F41D96">
        <w:rPr>
          <w:rFonts w:ascii="Times New Roman" w:hAnsi="Times New Roman" w:cs="Times New Roman"/>
          <w:sz w:val="24"/>
          <w:szCs w:val="24"/>
        </w:rPr>
        <w:t>, что</w:t>
      </w:r>
      <w:r w:rsidR="00012D1B">
        <w:rPr>
          <w:rFonts w:ascii="Times New Roman" w:hAnsi="Times New Roman" w:cs="Times New Roman"/>
          <w:sz w:val="24"/>
          <w:szCs w:val="24"/>
        </w:rPr>
        <w:t xml:space="preserve"> в связи с изменением кадастрового номера и снятием ограничений,</w:t>
      </w:r>
      <w:r w:rsidR="00F41D96">
        <w:rPr>
          <w:rFonts w:ascii="Times New Roman" w:hAnsi="Times New Roman" w:cs="Times New Roman"/>
          <w:sz w:val="24"/>
          <w:szCs w:val="24"/>
        </w:rPr>
        <w:t xml:space="preserve"> </w:t>
      </w:r>
      <w:r w:rsidRPr="00321709">
        <w:rPr>
          <w:rFonts w:ascii="Times New Roman" w:hAnsi="Times New Roman" w:cs="Times New Roman"/>
          <w:sz w:val="24"/>
          <w:szCs w:val="24"/>
        </w:rPr>
        <w:t>в сообщени</w:t>
      </w:r>
      <w:r w:rsidR="00F41D96">
        <w:rPr>
          <w:rFonts w:ascii="Times New Roman" w:hAnsi="Times New Roman" w:cs="Times New Roman"/>
          <w:sz w:val="24"/>
          <w:szCs w:val="24"/>
        </w:rPr>
        <w:t>и</w:t>
      </w:r>
      <w:r w:rsidRPr="00321709">
        <w:rPr>
          <w:rFonts w:ascii="Times New Roman" w:hAnsi="Times New Roman" w:cs="Times New Roman"/>
          <w:sz w:val="24"/>
          <w:szCs w:val="24"/>
        </w:rPr>
        <w:t xml:space="preserve"> </w:t>
      </w:r>
      <w:r w:rsidRPr="0032170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о проведении торгов"/>
            </w:textInput>
          </w:ffData>
        </w:fldChar>
      </w:r>
      <w:r w:rsidRPr="0032170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321709">
        <w:rPr>
          <w:rFonts w:ascii="Times New Roman" w:hAnsi="Times New Roman" w:cs="Times New Roman"/>
          <w:sz w:val="24"/>
          <w:szCs w:val="24"/>
        </w:rPr>
      </w:r>
      <w:r w:rsidRPr="00321709">
        <w:rPr>
          <w:rFonts w:ascii="Times New Roman" w:hAnsi="Times New Roman" w:cs="Times New Roman"/>
          <w:sz w:val="24"/>
          <w:szCs w:val="24"/>
        </w:rPr>
        <w:fldChar w:fldCharType="separate"/>
      </w:r>
      <w:r w:rsidRPr="00321709">
        <w:rPr>
          <w:rFonts w:ascii="Times New Roman" w:hAnsi="Times New Roman" w:cs="Times New Roman"/>
          <w:sz w:val="24"/>
          <w:szCs w:val="24"/>
        </w:rPr>
        <w:t>о проведении торгов</w:t>
      </w:r>
      <w:r w:rsidRPr="00321709">
        <w:rPr>
          <w:rFonts w:ascii="Times New Roman" w:hAnsi="Times New Roman" w:cs="Times New Roman"/>
          <w:sz w:val="24"/>
          <w:szCs w:val="24"/>
        </w:rPr>
        <w:fldChar w:fldCharType="end"/>
      </w:r>
      <w:r w:rsidR="00321709" w:rsidRPr="00B875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12D1B">
        <w:rPr>
          <w:rFonts w:ascii="Times New Roman" w:hAnsi="Times New Roman" w:cs="Times New Roman"/>
          <w:sz w:val="24"/>
          <w:szCs w:val="24"/>
          <w:lang w:eastAsia="ru-RU"/>
        </w:rPr>
        <w:t>посредством публичного предложения имуществом</w:t>
      </w:r>
      <w:r w:rsidR="00321709" w:rsidRPr="00B8753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21709">
        <w:rPr>
          <w:rFonts w:ascii="Times New Roman" w:hAnsi="Times New Roman" w:cs="Times New Roman"/>
          <w:sz w:val="24"/>
          <w:szCs w:val="24"/>
        </w:rPr>
        <w:t>финансовой организации</w:t>
      </w:r>
      <w:r w:rsidR="007A3A1B" w:rsidRPr="007A3A1B">
        <w:rPr>
          <w:rFonts w:ascii="Times New Roman" w:hAnsi="Times New Roman" w:cs="Times New Roman"/>
          <w:sz w:val="24"/>
          <w:szCs w:val="24"/>
        </w:rPr>
        <w:t xml:space="preserve"> (</w:t>
      </w:r>
      <w:r w:rsidR="007A3A1B">
        <w:rPr>
          <w:rFonts w:ascii="Times New Roman" w:hAnsi="Times New Roman" w:cs="Times New Roman"/>
          <w:sz w:val="24"/>
          <w:szCs w:val="24"/>
        </w:rPr>
        <w:t xml:space="preserve">сообщение </w:t>
      </w:r>
      <w:r w:rsidR="00012D1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77033450324"/>
            </w:textInput>
          </w:ffData>
        </w:fldChar>
      </w:r>
      <w:r w:rsidR="00012D1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012D1B">
        <w:rPr>
          <w:rFonts w:ascii="Times New Roman" w:hAnsi="Times New Roman" w:cs="Times New Roman"/>
          <w:sz w:val="24"/>
          <w:szCs w:val="24"/>
        </w:rPr>
      </w:r>
      <w:r w:rsidR="00012D1B">
        <w:rPr>
          <w:rFonts w:ascii="Times New Roman" w:hAnsi="Times New Roman" w:cs="Times New Roman"/>
          <w:sz w:val="24"/>
          <w:szCs w:val="24"/>
        </w:rPr>
        <w:fldChar w:fldCharType="separate"/>
      </w:r>
      <w:r w:rsidR="00012D1B">
        <w:rPr>
          <w:rFonts w:ascii="Times New Roman" w:hAnsi="Times New Roman" w:cs="Times New Roman"/>
          <w:noProof/>
          <w:sz w:val="24"/>
          <w:szCs w:val="24"/>
        </w:rPr>
        <w:t>77033450324</w:t>
      </w:r>
      <w:r w:rsidR="00012D1B">
        <w:rPr>
          <w:rFonts w:ascii="Times New Roman" w:hAnsi="Times New Roman" w:cs="Times New Roman"/>
          <w:sz w:val="24"/>
          <w:szCs w:val="24"/>
        </w:rPr>
        <w:fldChar w:fldCharType="end"/>
      </w:r>
      <w:r w:rsidRPr="00321709">
        <w:rPr>
          <w:rFonts w:ascii="Times New Roman" w:hAnsi="Times New Roman" w:cs="Times New Roman"/>
          <w:sz w:val="24"/>
          <w:szCs w:val="24"/>
        </w:rPr>
        <w:t xml:space="preserve"> в газете </w:t>
      </w:r>
      <w:r w:rsidRPr="0032170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«Коммерсантъ»"/>
            </w:textInput>
          </w:ffData>
        </w:fldChar>
      </w:r>
      <w:r w:rsidRPr="0032170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321709">
        <w:rPr>
          <w:rFonts w:ascii="Times New Roman" w:hAnsi="Times New Roman" w:cs="Times New Roman"/>
          <w:sz w:val="24"/>
          <w:szCs w:val="24"/>
        </w:rPr>
      </w:r>
      <w:r w:rsidRPr="00321709">
        <w:rPr>
          <w:rFonts w:ascii="Times New Roman" w:hAnsi="Times New Roman" w:cs="Times New Roman"/>
          <w:sz w:val="24"/>
          <w:szCs w:val="24"/>
        </w:rPr>
        <w:fldChar w:fldCharType="separate"/>
      </w:r>
      <w:r w:rsidRPr="00321709">
        <w:rPr>
          <w:rFonts w:ascii="Times New Roman" w:hAnsi="Times New Roman" w:cs="Times New Roman"/>
          <w:sz w:val="24"/>
          <w:szCs w:val="24"/>
        </w:rPr>
        <w:t>«Коммерсантъ»</w:t>
      </w:r>
      <w:r w:rsidRPr="00321709">
        <w:rPr>
          <w:rFonts w:ascii="Times New Roman" w:hAnsi="Times New Roman" w:cs="Times New Roman"/>
          <w:sz w:val="24"/>
          <w:szCs w:val="24"/>
        </w:rPr>
        <w:fldChar w:fldCharType="end"/>
      </w:r>
      <w:r w:rsidRPr="00321709">
        <w:rPr>
          <w:rFonts w:ascii="Times New Roman" w:hAnsi="Times New Roman" w:cs="Times New Roman"/>
          <w:sz w:val="24"/>
          <w:szCs w:val="24"/>
        </w:rPr>
        <w:t xml:space="preserve"> от </w:t>
      </w:r>
      <w:r w:rsidR="00012D1B">
        <w:rPr>
          <w:rFonts w:ascii="Times New Roman" w:hAnsi="Times New Roman" w:cs="Times New Roman"/>
          <w:sz w:val="24"/>
          <w:lang w:eastAsia="ru-RU"/>
        </w:rPr>
        <w:fldChar w:fldCharType="begin">
          <w:ffData>
            <w:name w:val=""/>
            <w:enabled/>
            <w:calcOnExit w:val="0"/>
            <w:textInput>
              <w:type w:val="date"/>
              <w:default w:val="12 сентября 2020 г."/>
              <w:format w:val="d MMMM yyyy 'г.'"/>
            </w:textInput>
          </w:ffData>
        </w:fldChar>
      </w:r>
      <w:r w:rsidR="00012D1B">
        <w:rPr>
          <w:rFonts w:ascii="Times New Roman" w:hAnsi="Times New Roman" w:cs="Times New Roman"/>
          <w:sz w:val="24"/>
          <w:lang w:eastAsia="ru-RU"/>
        </w:rPr>
        <w:instrText xml:space="preserve"> FORMTEXT </w:instrText>
      </w:r>
      <w:r w:rsidR="00012D1B">
        <w:rPr>
          <w:rFonts w:ascii="Times New Roman" w:hAnsi="Times New Roman" w:cs="Times New Roman"/>
          <w:sz w:val="24"/>
          <w:lang w:eastAsia="ru-RU"/>
        </w:rPr>
      </w:r>
      <w:r w:rsidR="00012D1B">
        <w:rPr>
          <w:rFonts w:ascii="Times New Roman" w:hAnsi="Times New Roman" w:cs="Times New Roman"/>
          <w:sz w:val="24"/>
          <w:lang w:eastAsia="ru-RU"/>
        </w:rPr>
        <w:fldChar w:fldCharType="separate"/>
      </w:r>
      <w:r w:rsidR="00012D1B">
        <w:rPr>
          <w:rFonts w:ascii="Times New Roman" w:hAnsi="Times New Roman" w:cs="Times New Roman"/>
          <w:noProof/>
          <w:sz w:val="24"/>
          <w:lang w:eastAsia="ru-RU"/>
        </w:rPr>
        <w:t>12 сентября 2020 г.</w:t>
      </w:r>
      <w:r w:rsidR="00012D1B">
        <w:rPr>
          <w:rFonts w:ascii="Times New Roman" w:hAnsi="Times New Roman" w:cs="Times New Roman"/>
          <w:sz w:val="24"/>
          <w:lang w:eastAsia="ru-RU"/>
        </w:rPr>
        <w:fldChar w:fldCharType="end"/>
      </w:r>
      <w:r w:rsidR="00321709">
        <w:rPr>
          <w:rFonts w:ascii="Times New Roman" w:hAnsi="Times New Roman" w:cs="Times New Roman"/>
          <w:sz w:val="24"/>
          <w:szCs w:val="24"/>
        </w:rPr>
        <w:t xml:space="preserve"> </w:t>
      </w:r>
      <w:r w:rsidRPr="00321709">
        <w:rPr>
          <w:rFonts w:ascii="Times New Roman" w:hAnsi="Times New Roman" w:cs="Times New Roman"/>
          <w:sz w:val="24"/>
          <w:szCs w:val="24"/>
        </w:rPr>
        <w:t xml:space="preserve">№ </w:t>
      </w:r>
      <w:r w:rsidR="00012D1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166 (6887)"/>
            </w:textInput>
          </w:ffData>
        </w:fldChar>
      </w:r>
      <w:r w:rsidR="00012D1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012D1B">
        <w:rPr>
          <w:rFonts w:ascii="Times New Roman" w:hAnsi="Times New Roman" w:cs="Times New Roman"/>
          <w:sz w:val="24"/>
          <w:szCs w:val="24"/>
        </w:rPr>
      </w:r>
      <w:r w:rsidR="00012D1B">
        <w:rPr>
          <w:rFonts w:ascii="Times New Roman" w:hAnsi="Times New Roman" w:cs="Times New Roman"/>
          <w:sz w:val="24"/>
          <w:szCs w:val="24"/>
        </w:rPr>
        <w:fldChar w:fldCharType="separate"/>
      </w:r>
      <w:r w:rsidR="00012D1B">
        <w:rPr>
          <w:rFonts w:ascii="Times New Roman" w:hAnsi="Times New Roman" w:cs="Times New Roman"/>
          <w:noProof/>
          <w:sz w:val="24"/>
          <w:szCs w:val="24"/>
        </w:rPr>
        <w:t>166 (6887)</w:t>
      </w:r>
      <w:r w:rsidR="00012D1B">
        <w:rPr>
          <w:rFonts w:ascii="Times New Roman" w:hAnsi="Times New Roman" w:cs="Times New Roman"/>
          <w:sz w:val="24"/>
          <w:szCs w:val="24"/>
        </w:rPr>
        <w:fldChar w:fldCharType="end"/>
      </w:r>
      <w:r w:rsidR="007A3A1B">
        <w:rPr>
          <w:rFonts w:ascii="Times New Roman" w:hAnsi="Times New Roman" w:cs="Times New Roman"/>
          <w:sz w:val="24"/>
          <w:szCs w:val="24"/>
        </w:rPr>
        <w:t>)</w:t>
      </w:r>
      <w:r w:rsidR="00AD0413">
        <w:rPr>
          <w:rFonts w:ascii="Times New Roman" w:hAnsi="Times New Roman" w:cs="Times New Roman"/>
          <w:sz w:val="24"/>
          <w:szCs w:val="24"/>
        </w:rPr>
        <w:t xml:space="preserve">, </w:t>
      </w:r>
      <w:r w:rsidR="00012D1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лот 1"/>
            </w:textInput>
          </w:ffData>
        </w:fldChar>
      </w:r>
      <w:r w:rsidR="00012D1B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="00012D1B">
        <w:rPr>
          <w:rFonts w:ascii="Times New Roman" w:hAnsi="Times New Roman" w:cs="Times New Roman"/>
          <w:sz w:val="24"/>
          <w:szCs w:val="24"/>
        </w:rPr>
      </w:r>
      <w:r w:rsidR="00012D1B">
        <w:rPr>
          <w:rFonts w:ascii="Times New Roman" w:hAnsi="Times New Roman" w:cs="Times New Roman"/>
          <w:sz w:val="24"/>
          <w:szCs w:val="24"/>
        </w:rPr>
        <w:fldChar w:fldCharType="separate"/>
      </w:r>
      <w:r w:rsidR="00012D1B">
        <w:rPr>
          <w:rFonts w:ascii="Times New Roman" w:hAnsi="Times New Roman" w:cs="Times New Roman"/>
          <w:noProof/>
          <w:sz w:val="24"/>
          <w:szCs w:val="24"/>
        </w:rPr>
        <w:t>лот 1</w:t>
      </w:r>
      <w:r w:rsidR="00012D1B">
        <w:rPr>
          <w:rFonts w:ascii="Times New Roman" w:hAnsi="Times New Roman" w:cs="Times New Roman"/>
          <w:sz w:val="24"/>
          <w:szCs w:val="24"/>
        </w:rPr>
        <w:fldChar w:fldCharType="end"/>
      </w:r>
      <w:r w:rsidRPr="00321709">
        <w:rPr>
          <w:rFonts w:ascii="Times New Roman" w:hAnsi="Times New Roman" w:cs="Times New Roman"/>
          <w:sz w:val="24"/>
          <w:szCs w:val="24"/>
        </w:rPr>
        <w:t xml:space="preserve"> в сообщении следует читать в следующей редакции: </w:t>
      </w:r>
    </w:p>
    <w:p w:rsidR="003F4D88" w:rsidRPr="00CA3C3B" w:rsidRDefault="00012D1B" w:rsidP="00CA3C3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Лот 1 - Квартира - 321,3 кв. м, адрес: г. Москва, Варсонофьевский пер., д. 4, стр. 1, кв. 19, 7-комнатная, 5 этаж, кадастровый номер 77:01:0001040:2330, ограничений и обременений: нет"/>
            </w:textInput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Лот 1 - Квартира - 321,3 кв. м, адрес: г. Москва, Варсонофьевский пер., д. 4, стр. 1, кв. 19, 7-комнатная, 5 этаж, кадастровый номер 77:01:0001040:2330, ограничений и обременений: нет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086E5A" w:rsidRPr="00321709">
        <w:rPr>
          <w:rFonts w:ascii="Times New Roman" w:hAnsi="Times New Roman" w:cs="Times New Roman"/>
          <w:sz w:val="24"/>
          <w:szCs w:val="24"/>
        </w:rPr>
        <w:t>.</w:t>
      </w:r>
    </w:p>
    <w:sectPr w:rsidR="003F4D88" w:rsidRPr="00CA3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E5A"/>
    <w:rsid w:val="0001189F"/>
    <w:rsid w:val="00012D1B"/>
    <w:rsid w:val="00086E5A"/>
    <w:rsid w:val="00183683"/>
    <w:rsid w:val="00260228"/>
    <w:rsid w:val="002A2506"/>
    <w:rsid w:val="002E4206"/>
    <w:rsid w:val="00321709"/>
    <w:rsid w:val="003F4D88"/>
    <w:rsid w:val="0042614A"/>
    <w:rsid w:val="007A3A1B"/>
    <w:rsid w:val="00964D49"/>
    <w:rsid w:val="00AD0413"/>
    <w:rsid w:val="00AE62B1"/>
    <w:rsid w:val="00CA3C3B"/>
    <w:rsid w:val="00F4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4E887E-1177-484F-AF28-3D29A36F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E5A"/>
  </w:style>
  <w:style w:type="paragraph" w:styleId="a4">
    <w:name w:val="Balloon Text"/>
    <w:basedOn w:val="a"/>
    <w:link w:val="a5"/>
    <w:uiPriority w:val="99"/>
    <w:semiHidden/>
    <w:unhideWhenUsed/>
    <w:rsid w:val="00F41D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1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ПР</cp:lastModifiedBy>
  <cp:revision>2</cp:revision>
  <cp:lastPrinted>2016-10-26T09:10:00Z</cp:lastPrinted>
  <dcterms:created xsi:type="dcterms:W3CDTF">2021-02-05T07:59:00Z</dcterms:created>
  <dcterms:modified xsi:type="dcterms:W3CDTF">2021-02-05T07:59:00Z</dcterms:modified>
</cp:coreProperties>
</file>